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DB" w:rsidRPr="00322F2C" w:rsidRDefault="00292873" w:rsidP="00292873">
      <w:pPr>
        <w:spacing w:line="600" w:lineRule="exact"/>
        <w:jc w:val="left"/>
        <w:rPr>
          <w:rFonts w:ascii="黑体" w:eastAsia="黑体" w:hAnsi="黑体"/>
          <w:color w:val="000000" w:themeColor="text1"/>
          <w:sz w:val="28"/>
          <w:szCs w:val="28"/>
        </w:rPr>
      </w:pPr>
      <w:r w:rsidRPr="00322F2C">
        <w:rPr>
          <w:rFonts w:ascii="黑体" w:eastAsia="黑体" w:hAnsi="黑体" w:hint="eastAsia"/>
          <w:color w:val="000000" w:themeColor="text1"/>
          <w:sz w:val="28"/>
          <w:szCs w:val="28"/>
        </w:rPr>
        <w:t>附件1</w:t>
      </w:r>
    </w:p>
    <w:p w:rsidR="007B02DB" w:rsidRDefault="007B02DB" w:rsidP="007B02DB">
      <w:pPr>
        <w:spacing w:line="600" w:lineRule="exact"/>
        <w:jc w:val="center"/>
        <w:rPr>
          <w:rFonts w:ascii="华文中宋" w:eastAsia="华文中宋" w:hAnsi="华文中宋"/>
          <w:b/>
          <w:color w:val="000000" w:themeColor="text1"/>
          <w:sz w:val="44"/>
          <w:szCs w:val="44"/>
        </w:rPr>
      </w:pPr>
    </w:p>
    <w:p w:rsidR="007B02DB" w:rsidRPr="003F5F62" w:rsidRDefault="007B02DB" w:rsidP="007B02DB">
      <w:pPr>
        <w:spacing w:line="600" w:lineRule="exact"/>
        <w:jc w:val="center"/>
        <w:rPr>
          <w:rFonts w:ascii="华文中宋" w:eastAsia="华文中宋" w:hAnsi="华文中宋"/>
          <w:b/>
          <w:color w:val="000000" w:themeColor="text1"/>
          <w:sz w:val="44"/>
          <w:szCs w:val="44"/>
        </w:rPr>
      </w:pPr>
      <w:r w:rsidRPr="003F5F62">
        <w:rPr>
          <w:rFonts w:ascii="华文中宋" w:eastAsia="华文中宋" w:hAnsi="华文中宋" w:hint="eastAsia"/>
          <w:b/>
          <w:color w:val="000000" w:themeColor="text1"/>
          <w:sz w:val="44"/>
          <w:szCs w:val="44"/>
        </w:rPr>
        <w:t>跨省域补充耕地资金收支管理办法</w:t>
      </w:r>
    </w:p>
    <w:p w:rsidR="007B02DB" w:rsidRDefault="007B02DB" w:rsidP="007B02DB">
      <w:pPr>
        <w:spacing w:line="600" w:lineRule="exact"/>
        <w:rPr>
          <w:rFonts w:ascii="仿宋_GB2312" w:eastAsia="仿宋_GB2312"/>
          <w:color w:val="000000" w:themeColor="text1"/>
          <w:sz w:val="32"/>
          <w:szCs w:val="32"/>
        </w:rPr>
      </w:pPr>
    </w:p>
    <w:p w:rsidR="007B02DB" w:rsidRDefault="007B02DB" w:rsidP="007B02DB">
      <w:pPr>
        <w:spacing w:line="600" w:lineRule="exact"/>
        <w:rPr>
          <w:rFonts w:ascii="仿宋_GB2312" w:eastAsia="仿宋_GB2312"/>
          <w:color w:val="000000" w:themeColor="text1"/>
          <w:sz w:val="32"/>
          <w:szCs w:val="32"/>
        </w:rPr>
      </w:pPr>
    </w:p>
    <w:p w:rsidR="007B02DB" w:rsidRPr="004E2A53" w:rsidRDefault="007B02DB" w:rsidP="007B02DB">
      <w:pPr>
        <w:spacing w:line="600" w:lineRule="exact"/>
        <w:jc w:val="center"/>
        <w:rPr>
          <w:rFonts w:ascii="黑体" w:eastAsia="黑体" w:hAnsi="黑体"/>
          <w:color w:val="000000" w:themeColor="text1"/>
          <w:sz w:val="32"/>
          <w:szCs w:val="32"/>
        </w:rPr>
      </w:pPr>
      <w:r w:rsidRPr="004E2A53">
        <w:rPr>
          <w:rFonts w:ascii="黑体" w:eastAsia="黑体" w:hAnsi="黑体" w:hint="eastAsia"/>
          <w:color w:val="000000" w:themeColor="text1"/>
          <w:sz w:val="32"/>
          <w:szCs w:val="32"/>
        </w:rPr>
        <w:t>第一章 总则</w:t>
      </w:r>
    </w:p>
    <w:p w:rsidR="007B02DB" w:rsidRDefault="007B02DB" w:rsidP="007B02DB">
      <w:pPr>
        <w:pStyle w:val="a5"/>
        <w:spacing w:before="0" w:beforeAutospacing="0" w:after="0" w:afterAutospacing="0" w:line="600" w:lineRule="exact"/>
        <w:ind w:firstLineChars="200" w:firstLine="640"/>
        <w:rPr>
          <w:rFonts w:ascii="仿宋_GB2312" w:eastAsia="仿宋_GB2312"/>
          <w:color w:val="000000" w:themeColor="text1"/>
          <w:sz w:val="32"/>
          <w:szCs w:val="32"/>
        </w:rPr>
      </w:pPr>
    </w:p>
    <w:p w:rsidR="007B02DB" w:rsidRPr="008E2A4F"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第一条</w:t>
      </w:r>
      <w:r w:rsidR="005A2944">
        <w:rPr>
          <w:rFonts w:ascii="仿宋_GB2312" w:eastAsia="仿宋_GB2312" w:hint="eastAsia"/>
          <w:color w:val="000000" w:themeColor="text1"/>
          <w:sz w:val="32"/>
          <w:szCs w:val="32"/>
        </w:rPr>
        <w:t xml:space="preserve">  </w:t>
      </w:r>
      <w:r w:rsidRPr="008E2A4F">
        <w:rPr>
          <w:rFonts w:ascii="仿宋_GB2312" w:eastAsia="仿宋_GB2312" w:hint="eastAsia"/>
          <w:color w:val="000000" w:themeColor="text1"/>
          <w:sz w:val="32"/>
          <w:szCs w:val="32"/>
        </w:rPr>
        <w:t>为有序实施跨省域补充耕地国家统筹，规范跨省域</w:t>
      </w:r>
      <w:r>
        <w:rPr>
          <w:rFonts w:ascii="仿宋_GB2312" w:eastAsia="仿宋_GB2312" w:hint="eastAsia"/>
          <w:color w:val="000000" w:themeColor="text1"/>
          <w:sz w:val="32"/>
          <w:szCs w:val="32"/>
        </w:rPr>
        <w:t>补充耕地资金</w:t>
      </w:r>
      <w:r w:rsidRPr="008E2A4F">
        <w:rPr>
          <w:rFonts w:ascii="仿宋_GB2312" w:eastAsia="仿宋_GB2312" w:hint="eastAsia"/>
          <w:color w:val="000000" w:themeColor="text1"/>
          <w:sz w:val="32"/>
          <w:szCs w:val="32"/>
        </w:rPr>
        <w:t>收支管理工作，根据《中华人民共和国预算法》和《国务院办公厅关于印发跨省域补充耕地国家统筹管理办法和城乡建设用地增减挂钩节余指标跨省域调剂管理办法的通知》（国办发〔2018〕16号）有关规定，制定本办法。</w:t>
      </w:r>
    </w:p>
    <w:p w:rsidR="007B02DB" w:rsidRPr="008E2A4F"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bCs/>
          <w:color w:val="000000" w:themeColor="text1"/>
          <w:sz w:val="32"/>
          <w:szCs w:val="32"/>
        </w:rPr>
        <w:t>第二条</w:t>
      </w:r>
      <w:r w:rsidR="005A2944">
        <w:rPr>
          <w:rFonts w:ascii="仿宋_GB2312" w:eastAsia="仿宋_GB2312" w:hint="eastAsia"/>
          <w:bCs/>
          <w:color w:val="000000" w:themeColor="text1"/>
          <w:sz w:val="32"/>
          <w:szCs w:val="32"/>
        </w:rPr>
        <w:t xml:space="preserve">  </w:t>
      </w:r>
      <w:r w:rsidRPr="008E2A4F">
        <w:rPr>
          <w:rFonts w:ascii="仿宋_GB2312" w:eastAsia="仿宋_GB2312" w:hint="eastAsia"/>
          <w:color w:val="000000" w:themeColor="text1"/>
          <w:sz w:val="32"/>
          <w:szCs w:val="32"/>
        </w:rPr>
        <w:t>本办法所称跨省域</w:t>
      </w:r>
      <w:r>
        <w:rPr>
          <w:rFonts w:ascii="仿宋_GB2312" w:eastAsia="仿宋_GB2312" w:hint="eastAsia"/>
          <w:color w:val="000000" w:themeColor="text1"/>
          <w:sz w:val="32"/>
          <w:szCs w:val="32"/>
        </w:rPr>
        <w:t>补充耕地资金</w:t>
      </w:r>
      <w:r w:rsidRPr="008E2A4F">
        <w:rPr>
          <w:rFonts w:ascii="仿宋_GB2312" w:eastAsia="仿宋_GB2312" w:hint="eastAsia"/>
          <w:color w:val="000000" w:themeColor="text1"/>
          <w:sz w:val="32"/>
          <w:szCs w:val="32"/>
        </w:rPr>
        <w:t>，是指经国务院批准，补充耕地由国家统筹的省、直辖市向中央财政缴纳的跨省域补充耕地资金。</w:t>
      </w:r>
    </w:p>
    <w:p w:rsidR="007B02DB"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第三条</w:t>
      </w:r>
      <w:r w:rsidR="005A2944">
        <w:rPr>
          <w:rFonts w:ascii="仿宋_GB2312" w:eastAsia="仿宋_GB2312" w:hint="eastAsia"/>
          <w:color w:val="000000" w:themeColor="text1"/>
          <w:sz w:val="32"/>
          <w:szCs w:val="32"/>
        </w:rPr>
        <w:t xml:space="preserve">  </w:t>
      </w:r>
      <w:r w:rsidRPr="008E2A4F">
        <w:rPr>
          <w:rFonts w:ascii="仿宋_GB2312" w:eastAsia="仿宋_GB2312" w:hint="eastAsia"/>
          <w:color w:val="000000" w:themeColor="text1"/>
          <w:sz w:val="32"/>
          <w:szCs w:val="32"/>
        </w:rPr>
        <w:t>财政部负责全国跨省域</w:t>
      </w:r>
      <w:r>
        <w:rPr>
          <w:rFonts w:ascii="仿宋_GB2312" w:eastAsia="仿宋_GB2312" w:hint="eastAsia"/>
          <w:color w:val="000000" w:themeColor="text1"/>
          <w:sz w:val="32"/>
          <w:szCs w:val="32"/>
        </w:rPr>
        <w:t>补充耕地资金</w:t>
      </w:r>
      <w:r w:rsidRPr="008E2A4F">
        <w:rPr>
          <w:rFonts w:ascii="仿宋_GB2312" w:eastAsia="仿宋_GB2312" w:hint="eastAsia"/>
          <w:color w:val="000000" w:themeColor="text1"/>
          <w:sz w:val="32"/>
          <w:szCs w:val="32"/>
        </w:rPr>
        <w:t>收支管理工作，各省级财政部门负责本行政区域跨省域</w:t>
      </w:r>
      <w:r>
        <w:rPr>
          <w:rFonts w:ascii="仿宋_GB2312" w:eastAsia="仿宋_GB2312" w:hint="eastAsia"/>
          <w:color w:val="000000" w:themeColor="text1"/>
          <w:sz w:val="32"/>
          <w:szCs w:val="32"/>
        </w:rPr>
        <w:t>补充耕地资金</w:t>
      </w:r>
      <w:r w:rsidRPr="008E2A4F">
        <w:rPr>
          <w:rFonts w:ascii="仿宋_GB2312" w:eastAsia="仿宋_GB2312" w:hint="eastAsia"/>
          <w:color w:val="000000" w:themeColor="text1"/>
          <w:sz w:val="32"/>
          <w:szCs w:val="32"/>
        </w:rPr>
        <w:t>收支管理工作。</w:t>
      </w:r>
    </w:p>
    <w:p w:rsidR="007B02DB"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p>
    <w:p w:rsidR="007B02DB" w:rsidRPr="004E2A53" w:rsidRDefault="007B02DB" w:rsidP="007B02DB">
      <w:pPr>
        <w:pStyle w:val="a5"/>
        <w:spacing w:before="0" w:beforeAutospacing="0" w:after="0" w:afterAutospacing="0" w:line="600" w:lineRule="exact"/>
        <w:jc w:val="center"/>
        <w:rPr>
          <w:rFonts w:ascii="黑体" w:eastAsia="黑体" w:hAnsi="黑体"/>
          <w:color w:val="000000" w:themeColor="text1"/>
          <w:sz w:val="32"/>
          <w:szCs w:val="32"/>
        </w:rPr>
      </w:pPr>
      <w:r w:rsidRPr="004E2A53">
        <w:rPr>
          <w:rFonts w:ascii="黑体" w:eastAsia="黑体" w:hAnsi="黑体" w:hint="eastAsia"/>
          <w:color w:val="000000" w:themeColor="text1"/>
          <w:sz w:val="32"/>
          <w:szCs w:val="32"/>
        </w:rPr>
        <w:t>第二章  资金收取</w:t>
      </w:r>
    </w:p>
    <w:p w:rsidR="007B02DB" w:rsidRPr="008E2A4F" w:rsidRDefault="007B02DB" w:rsidP="007B02DB">
      <w:pPr>
        <w:pStyle w:val="a5"/>
        <w:spacing w:before="0" w:beforeAutospacing="0" w:after="0" w:afterAutospacing="0" w:line="600" w:lineRule="exact"/>
        <w:jc w:val="center"/>
        <w:rPr>
          <w:rFonts w:ascii="仿宋_GB2312" w:eastAsia="仿宋_GB2312"/>
          <w:color w:val="000000" w:themeColor="text1"/>
          <w:sz w:val="32"/>
          <w:szCs w:val="32"/>
        </w:rPr>
      </w:pPr>
    </w:p>
    <w:p w:rsidR="007B02DB"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第四条</w:t>
      </w:r>
      <w:r w:rsidR="005A2944">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自然资源部会同</w:t>
      </w:r>
      <w:r w:rsidRPr="008E2A4F">
        <w:rPr>
          <w:rFonts w:ascii="仿宋_GB2312" w:eastAsia="仿宋_GB2312" w:hint="eastAsia"/>
          <w:color w:val="000000" w:themeColor="text1"/>
          <w:sz w:val="32"/>
          <w:szCs w:val="32"/>
        </w:rPr>
        <w:t>财政部根据国务院</w:t>
      </w:r>
      <w:r w:rsidR="004137BB">
        <w:rPr>
          <w:rFonts w:ascii="仿宋_GB2312" w:eastAsia="仿宋_GB2312" w:hint="eastAsia"/>
          <w:color w:val="000000" w:themeColor="text1"/>
          <w:sz w:val="32"/>
          <w:szCs w:val="32"/>
        </w:rPr>
        <w:t>批转</w:t>
      </w:r>
      <w:r w:rsidRPr="008E2A4F">
        <w:rPr>
          <w:rFonts w:ascii="仿宋_GB2312" w:eastAsia="仿宋_GB2312" w:hint="eastAsia"/>
          <w:color w:val="000000" w:themeColor="text1"/>
          <w:sz w:val="32"/>
          <w:szCs w:val="32"/>
        </w:rPr>
        <w:t>的各省、直辖市人民政府申请，研究提出</w:t>
      </w:r>
      <w:r>
        <w:rPr>
          <w:rFonts w:ascii="仿宋_GB2312" w:eastAsia="仿宋_GB2312" w:hint="eastAsia"/>
          <w:color w:val="000000" w:themeColor="text1"/>
          <w:sz w:val="32"/>
          <w:szCs w:val="32"/>
        </w:rPr>
        <w:t>跨省域</w:t>
      </w:r>
      <w:r w:rsidRPr="008E2A4F">
        <w:rPr>
          <w:rFonts w:ascii="仿宋_GB2312" w:eastAsia="仿宋_GB2312" w:hint="eastAsia"/>
          <w:color w:val="000000" w:themeColor="text1"/>
          <w:sz w:val="32"/>
          <w:szCs w:val="32"/>
        </w:rPr>
        <w:t>补充耕地国家统筹</w:t>
      </w:r>
      <w:r>
        <w:rPr>
          <w:rFonts w:ascii="仿宋_GB2312" w:eastAsia="仿宋_GB2312" w:hint="eastAsia"/>
          <w:color w:val="000000" w:themeColor="text1"/>
          <w:sz w:val="32"/>
          <w:szCs w:val="32"/>
        </w:rPr>
        <w:t>规模及其相应的跨省域补充耕地资金总额等建议，经</w:t>
      </w:r>
      <w:r w:rsidRPr="008E2A4F">
        <w:rPr>
          <w:rFonts w:ascii="仿宋_GB2312" w:eastAsia="仿宋_GB2312" w:hint="eastAsia"/>
          <w:color w:val="000000" w:themeColor="text1"/>
          <w:sz w:val="32"/>
          <w:szCs w:val="32"/>
        </w:rPr>
        <w:t>国务院批准后，</w:t>
      </w:r>
      <w:r>
        <w:rPr>
          <w:rFonts w:ascii="仿宋_GB2312" w:eastAsia="仿宋_GB2312" w:hint="eastAsia"/>
          <w:color w:val="000000" w:themeColor="text1"/>
          <w:sz w:val="32"/>
          <w:szCs w:val="32"/>
        </w:rPr>
        <w:t>30个工作日内</w:t>
      </w:r>
      <w:r w:rsidRPr="008E2A4F">
        <w:rPr>
          <w:rFonts w:ascii="仿宋_GB2312" w:eastAsia="仿宋_GB2312" w:hint="eastAsia"/>
          <w:color w:val="000000" w:themeColor="text1"/>
          <w:sz w:val="32"/>
          <w:szCs w:val="32"/>
        </w:rPr>
        <w:t>函告有关省份。</w:t>
      </w:r>
    </w:p>
    <w:p w:rsidR="007B02DB" w:rsidRPr="008E2A4F"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经国务院批准</w:t>
      </w:r>
      <w:r>
        <w:rPr>
          <w:rFonts w:ascii="仿宋_GB2312" w:eastAsia="仿宋_GB2312" w:hint="eastAsia"/>
          <w:color w:val="000000" w:themeColor="text1"/>
          <w:sz w:val="32"/>
          <w:szCs w:val="32"/>
        </w:rPr>
        <w:t>实施</w:t>
      </w:r>
      <w:r w:rsidRPr="008E2A4F">
        <w:rPr>
          <w:rFonts w:ascii="仿宋_GB2312" w:eastAsia="仿宋_GB2312" w:hint="eastAsia"/>
          <w:color w:val="000000" w:themeColor="text1"/>
          <w:sz w:val="32"/>
          <w:szCs w:val="32"/>
        </w:rPr>
        <w:t>补充耕地国家统筹的省、直辖市，应</w:t>
      </w:r>
      <w:r>
        <w:rPr>
          <w:rFonts w:ascii="仿宋_GB2312" w:eastAsia="仿宋_GB2312" w:hint="eastAsia"/>
          <w:color w:val="000000" w:themeColor="text1"/>
          <w:sz w:val="32"/>
          <w:szCs w:val="32"/>
        </w:rPr>
        <w:t>当</w:t>
      </w:r>
      <w:r w:rsidRPr="008E2A4F">
        <w:rPr>
          <w:rFonts w:ascii="仿宋_GB2312" w:eastAsia="仿宋_GB2312" w:hint="eastAsia"/>
          <w:color w:val="000000" w:themeColor="text1"/>
          <w:sz w:val="32"/>
          <w:szCs w:val="32"/>
        </w:rPr>
        <w:t>向中央财政缴纳跨省域补充耕地资金。</w:t>
      </w:r>
    </w:p>
    <w:p w:rsidR="007B02DB" w:rsidRPr="008E2A4F"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第五条</w:t>
      </w:r>
      <w:r w:rsidR="005A2944">
        <w:rPr>
          <w:rFonts w:ascii="仿宋_GB2312" w:eastAsia="仿宋_GB2312" w:hint="eastAsia"/>
          <w:color w:val="000000" w:themeColor="text1"/>
          <w:sz w:val="32"/>
          <w:szCs w:val="32"/>
        </w:rPr>
        <w:t xml:space="preserve">  </w:t>
      </w:r>
      <w:r w:rsidRPr="008E2A4F">
        <w:rPr>
          <w:rFonts w:ascii="仿宋_GB2312" w:eastAsia="仿宋_GB2312" w:hint="eastAsia"/>
          <w:color w:val="000000" w:themeColor="text1"/>
          <w:sz w:val="32"/>
          <w:szCs w:val="32"/>
        </w:rPr>
        <w:t>跨省域补充耕地资金规模</w:t>
      </w:r>
      <w:r>
        <w:rPr>
          <w:rFonts w:ascii="仿宋_GB2312" w:eastAsia="仿宋_GB2312" w:hint="eastAsia"/>
          <w:color w:val="000000" w:themeColor="text1"/>
          <w:sz w:val="32"/>
          <w:szCs w:val="32"/>
        </w:rPr>
        <w:t>按照</w:t>
      </w:r>
      <w:r w:rsidRPr="008E2A4F">
        <w:rPr>
          <w:rFonts w:ascii="仿宋_GB2312" w:eastAsia="仿宋_GB2312" w:hint="eastAsia"/>
          <w:color w:val="000000" w:themeColor="text1"/>
          <w:sz w:val="32"/>
          <w:szCs w:val="32"/>
        </w:rPr>
        <w:t>国务院批准的当年跨省域补充耕地</w:t>
      </w:r>
      <w:r>
        <w:rPr>
          <w:rFonts w:ascii="仿宋_GB2312" w:eastAsia="仿宋_GB2312" w:hint="eastAsia"/>
          <w:color w:val="000000" w:themeColor="text1"/>
          <w:sz w:val="32"/>
          <w:szCs w:val="32"/>
        </w:rPr>
        <w:t>规模</w:t>
      </w:r>
      <w:r w:rsidRPr="008E2A4F">
        <w:rPr>
          <w:rFonts w:ascii="仿宋_GB2312" w:eastAsia="仿宋_GB2312" w:hint="eastAsia"/>
          <w:color w:val="000000" w:themeColor="text1"/>
          <w:sz w:val="32"/>
          <w:szCs w:val="32"/>
        </w:rPr>
        <w:t>和跨省域补充耕地资金收取标准确定。</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第六条</w:t>
      </w:r>
      <w:r w:rsidR="005A2944">
        <w:rPr>
          <w:rFonts w:ascii="仿宋_GB2312" w:eastAsia="仿宋_GB2312" w:hint="eastAsia"/>
          <w:color w:val="000000" w:themeColor="text1"/>
          <w:sz w:val="32"/>
          <w:szCs w:val="32"/>
        </w:rPr>
        <w:t xml:space="preserve">  </w:t>
      </w:r>
      <w:r w:rsidRPr="008E2A4F">
        <w:rPr>
          <w:rFonts w:ascii="仿宋_GB2312" w:eastAsia="仿宋_GB2312" w:hint="eastAsia"/>
          <w:color w:val="000000" w:themeColor="text1"/>
          <w:sz w:val="32"/>
          <w:szCs w:val="32"/>
        </w:rPr>
        <w:t>跨省域补充耕地资金收取标准</w:t>
      </w:r>
      <w:r>
        <w:rPr>
          <w:rFonts w:ascii="仿宋_GB2312" w:eastAsia="仿宋_GB2312" w:hint="eastAsia"/>
          <w:color w:val="000000" w:themeColor="text1"/>
          <w:sz w:val="32"/>
          <w:szCs w:val="32"/>
        </w:rPr>
        <w:t>等于</w:t>
      </w:r>
      <w:r w:rsidRPr="008E2A4F">
        <w:rPr>
          <w:rFonts w:ascii="仿宋_GB2312" w:eastAsia="仿宋_GB2312" w:hint="eastAsia"/>
          <w:color w:val="000000" w:themeColor="text1"/>
          <w:sz w:val="32"/>
          <w:szCs w:val="32"/>
        </w:rPr>
        <w:t>基准价和产能价之和乘以省份调节系数。</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（一）基准价每亩10万元，其中水田每亩20万元。</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（二）产能价根据农用地分等定级成果对应的标准粮食产能确定，每亩每百公斤2万元。</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（三）根据区域经济发展水平，将省份调节系数分为五档。</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一档地区：北京、上海，调节系数为2；</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二档地区：天津、江苏、浙江、广东，调节系数为1.5；</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三档地区：辽宁、福建、山东，调节系数为1；</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四档地区：河北、山西、吉林、黑龙江、安徽、江西、河南、湖北、湖南、海南，调节系数为0.8；</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sidRPr="008E2A4F">
        <w:rPr>
          <w:rFonts w:ascii="仿宋_GB2312" w:eastAsia="仿宋_GB2312" w:hint="eastAsia"/>
          <w:color w:val="000000" w:themeColor="text1"/>
          <w:sz w:val="32"/>
          <w:szCs w:val="32"/>
        </w:rPr>
        <w:t>五档地区：重庆、四川、贵州、云南、陕西、甘肃、青海，调节系数为0.5。</w:t>
      </w:r>
    </w:p>
    <w:p w:rsidR="007B02DB" w:rsidRDefault="007B02DB"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第七条</w:t>
      </w:r>
      <w:r w:rsidR="005A2944">
        <w:rPr>
          <w:rFonts w:ascii="仿宋_GB2312" w:eastAsia="仿宋_GB2312" w:hint="eastAsia"/>
          <w:color w:val="000000" w:themeColor="text1"/>
          <w:sz w:val="32"/>
          <w:szCs w:val="32"/>
        </w:rPr>
        <w:t xml:space="preserve">  </w:t>
      </w:r>
      <w:r w:rsidRPr="008E2A4F">
        <w:rPr>
          <w:rFonts w:ascii="仿宋_GB2312" w:eastAsia="仿宋_GB2312" w:hint="eastAsia"/>
          <w:color w:val="000000" w:themeColor="text1"/>
          <w:sz w:val="32"/>
          <w:szCs w:val="32"/>
        </w:rPr>
        <w:t>财政部会同</w:t>
      </w:r>
      <w:r>
        <w:rPr>
          <w:rFonts w:ascii="仿宋_GB2312" w:eastAsia="仿宋_GB2312" w:hint="eastAsia"/>
          <w:color w:val="000000" w:themeColor="text1"/>
          <w:sz w:val="32"/>
          <w:szCs w:val="32"/>
        </w:rPr>
        <w:t>自然资源部</w:t>
      </w:r>
      <w:r w:rsidRPr="008E2A4F">
        <w:rPr>
          <w:rFonts w:ascii="仿宋_GB2312" w:eastAsia="仿宋_GB2312" w:hint="eastAsia"/>
          <w:color w:val="000000" w:themeColor="text1"/>
          <w:sz w:val="32"/>
          <w:szCs w:val="32"/>
        </w:rPr>
        <w:t>根据补充耕地国家统筹实施情况适时调整跨省域补充耕地资金收取标准。</w:t>
      </w:r>
    </w:p>
    <w:p w:rsidR="00E376EF" w:rsidRPr="00F474E3" w:rsidRDefault="007B02DB" w:rsidP="007B02DB">
      <w:pPr>
        <w:spacing w:line="600" w:lineRule="exact"/>
        <w:ind w:firstLineChars="200" w:firstLine="640"/>
        <w:rPr>
          <w:rFonts w:eastAsia="仿宋_GB2312"/>
          <w:color w:val="000000" w:themeColor="text1"/>
          <w:sz w:val="32"/>
          <w:szCs w:val="32"/>
        </w:rPr>
      </w:pPr>
      <w:r w:rsidRPr="008E2A4F">
        <w:rPr>
          <w:rFonts w:ascii="仿宋_GB2312" w:eastAsia="仿宋_GB2312" w:hint="eastAsia"/>
          <w:color w:val="000000" w:themeColor="text1"/>
          <w:sz w:val="32"/>
          <w:szCs w:val="32"/>
        </w:rPr>
        <w:t>对</w:t>
      </w:r>
      <w:r>
        <w:rPr>
          <w:rFonts w:ascii="仿宋_GB2312" w:eastAsia="仿宋_GB2312" w:hint="eastAsia"/>
          <w:color w:val="000000" w:themeColor="text1"/>
          <w:sz w:val="32"/>
          <w:szCs w:val="32"/>
        </w:rPr>
        <w:t>于</w:t>
      </w:r>
      <w:r w:rsidRPr="008E2A4F">
        <w:rPr>
          <w:rFonts w:ascii="仿宋_GB2312" w:eastAsia="仿宋_GB2312" w:hint="eastAsia"/>
          <w:color w:val="000000" w:themeColor="text1"/>
          <w:sz w:val="32"/>
          <w:szCs w:val="32"/>
        </w:rPr>
        <w:t>国家重大公益性建设项目，经国务院批准，</w:t>
      </w:r>
      <w:r w:rsidR="00E376EF">
        <w:rPr>
          <w:rFonts w:ascii="仿宋_GB2312" w:eastAsia="仿宋_GB2312" w:hint="eastAsia"/>
          <w:color w:val="000000" w:themeColor="text1"/>
          <w:sz w:val="32"/>
          <w:szCs w:val="32"/>
        </w:rPr>
        <w:t>原则上比照本办法第十条规定的中央财政下达给承担国家统筹补充耕地任务省份经费标准，</w:t>
      </w:r>
      <w:r w:rsidR="00F474E3">
        <w:rPr>
          <w:rFonts w:ascii="仿宋_GB2312" w:eastAsia="仿宋_GB2312" w:hint="eastAsia"/>
          <w:color w:val="000000" w:themeColor="text1"/>
          <w:sz w:val="32"/>
          <w:szCs w:val="32"/>
        </w:rPr>
        <w:t>即“</w:t>
      </w:r>
      <w:r w:rsidR="00F474E3" w:rsidRPr="008E2A4F">
        <w:rPr>
          <w:rFonts w:ascii="仿宋_GB2312" w:eastAsia="仿宋_GB2312" w:hint="eastAsia"/>
          <w:color w:val="000000" w:themeColor="text1"/>
          <w:sz w:val="32"/>
          <w:szCs w:val="32"/>
        </w:rPr>
        <w:t>国家统筹补充耕地</w:t>
      </w:r>
      <w:r w:rsidR="00F474E3">
        <w:rPr>
          <w:rFonts w:ascii="仿宋_GB2312" w:eastAsia="仿宋_GB2312" w:hint="eastAsia"/>
          <w:color w:val="000000" w:themeColor="text1"/>
          <w:sz w:val="32"/>
          <w:szCs w:val="32"/>
        </w:rPr>
        <w:t>经费</w:t>
      </w:r>
      <w:r w:rsidR="00F474E3" w:rsidRPr="008E2A4F">
        <w:rPr>
          <w:rFonts w:ascii="仿宋_GB2312" w:eastAsia="仿宋_GB2312" w:hint="eastAsia"/>
          <w:color w:val="000000" w:themeColor="text1"/>
          <w:sz w:val="32"/>
          <w:szCs w:val="32"/>
        </w:rPr>
        <w:t>标准</w:t>
      </w:r>
      <w:r w:rsidR="00F474E3">
        <w:rPr>
          <w:rFonts w:ascii="仿宋_GB2312" w:eastAsia="仿宋_GB2312" w:hint="eastAsia"/>
          <w:color w:val="000000" w:themeColor="text1"/>
          <w:sz w:val="32"/>
          <w:szCs w:val="32"/>
        </w:rPr>
        <w:t>”收取跨省域补充耕地资金。</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p>
    <w:p w:rsidR="007B02DB" w:rsidRPr="004E2A53" w:rsidRDefault="007B02DB" w:rsidP="007B02DB">
      <w:pPr>
        <w:pStyle w:val="a5"/>
        <w:spacing w:before="0" w:beforeAutospacing="0" w:after="0" w:afterAutospacing="0" w:line="600" w:lineRule="exact"/>
        <w:jc w:val="center"/>
        <w:rPr>
          <w:rFonts w:ascii="黑体" w:eastAsia="黑体" w:hAnsi="黑体"/>
          <w:color w:val="000000" w:themeColor="text1"/>
          <w:sz w:val="32"/>
          <w:szCs w:val="32"/>
        </w:rPr>
      </w:pPr>
      <w:r w:rsidRPr="004E2A53">
        <w:rPr>
          <w:rFonts w:ascii="黑体" w:eastAsia="黑体" w:hAnsi="黑体" w:hint="eastAsia"/>
          <w:color w:val="000000" w:themeColor="text1"/>
          <w:sz w:val="32"/>
          <w:szCs w:val="32"/>
        </w:rPr>
        <w:t>第三章  资金</w:t>
      </w:r>
      <w:r>
        <w:rPr>
          <w:rFonts w:ascii="黑体" w:eastAsia="黑体" w:hAnsi="黑体" w:hint="eastAsia"/>
          <w:color w:val="000000" w:themeColor="text1"/>
          <w:sz w:val="32"/>
          <w:szCs w:val="32"/>
        </w:rPr>
        <w:t>下达</w:t>
      </w:r>
    </w:p>
    <w:p w:rsidR="007B02DB" w:rsidRPr="003D7967" w:rsidRDefault="007B02DB" w:rsidP="007B02DB">
      <w:pPr>
        <w:pStyle w:val="a5"/>
        <w:spacing w:before="0" w:beforeAutospacing="0" w:after="0" w:afterAutospacing="0" w:line="600" w:lineRule="exact"/>
        <w:jc w:val="both"/>
        <w:rPr>
          <w:rFonts w:ascii="仿宋_GB2312" w:eastAsia="仿宋_GB2312"/>
          <w:color w:val="000000" w:themeColor="text1"/>
          <w:sz w:val="32"/>
          <w:szCs w:val="32"/>
        </w:rPr>
      </w:pPr>
    </w:p>
    <w:p w:rsidR="007B02DB"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第八条</w:t>
      </w:r>
      <w:r w:rsidR="005A2944">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自然资源部会同</w:t>
      </w:r>
      <w:r w:rsidRPr="008E2A4F">
        <w:rPr>
          <w:rFonts w:ascii="仿宋_GB2312" w:eastAsia="仿宋_GB2312" w:hint="eastAsia"/>
          <w:color w:val="000000" w:themeColor="text1"/>
          <w:sz w:val="32"/>
          <w:szCs w:val="32"/>
        </w:rPr>
        <w:t>财政部等相关部门根据国务院</w:t>
      </w:r>
      <w:r w:rsidR="005612B8">
        <w:rPr>
          <w:rFonts w:ascii="仿宋_GB2312" w:eastAsia="仿宋_GB2312" w:hint="eastAsia"/>
          <w:color w:val="000000" w:themeColor="text1"/>
          <w:sz w:val="32"/>
          <w:szCs w:val="32"/>
        </w:rPr>
        <w:t>批转</w:t>
      </w:r>
      <w:r w:rsidRPr="008E2A4F">
        <w:rPr>
          <w:rFonts w:ascii="仿宋_GB2312" w:eastAsia="仿宋_GB2312" w:hint="eastAsia"/>
          <w:color w:val="000000" w:themeColor="text1"/>
          <w:sz w:val="32"/>
          <w:szCs w:val="32"/>
        </w:rPr>
        <w:t>的各省</w:t>
      </w:r>
      <w:r>
        <w:rPr>
          <w:rFonts w:ascii="仿宋_GB2312" w:eastAsia="仿宋_GB2312" w:hint="eastAsia"/>
          <w:color w:val="000000" w:themeColor="text1"/>
          <w:sz w:val="32"/>
          <w:szCs w:val="32"/>
        </w:rPr>
        <w:t>（区、市）</w:t>
      </w:r>
      <w:r w:rsidRPr="008E2A4F">
        <w:rPr>
          <w:rFonts w:ascii="仿宋_GB2312" w:eastAsia="仿宋_GB2312" w:hint="eastAsia"/>
          <w:color w:val="000000" w:themeColor="text1"/>
          <w:sz w:val="32"/>
          <w:szCs w:val="32"/>
        </w:rPr>
        <w:t>人民政府申请，研究提出</w:t>
      </w:r>
      <w:r>
        <w:rPr>
          <w:rFonts w:ascii="仿宋_GB2312" w:eastAsia="仿宋_GB2312" w:hint="eastAsia"/>
          <w:color w:val="000000" w:themeColor="text1"/>
          <w:sz w:val="32"/>
          <w:szCs w:val="32"/>
        </w:rPr>
        <w:t>承担国家统筹补充耕地任务省份、新增耕地规模以及相应的国家统筹补充耕地经费等建议，按程序报国务院同意后，由自然资源部函告有关省份。</w:t>
      </w:r>
    </w:p>
    <w:p w:rsidR="007B02DB"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eastAsia="仿宋_GB2312" w:hint="eastAsia"/>
          <w:sz w:val="32"/>
          <w:szCs w:val="32"/>
        </w:rPr>
        <w:t>中央财政将</w:t>
      </w:r>
      <w:r w:rsidRPr="00D55F5A">
        <w:rPr>
          <w:rFonts w:ascii="仿宋_GB2312" w:eastAsia="仿宋_GB2312" w:hint="eastAsia"/>
          <w:color w:val="000000" w:themeColor="text1"/>
          <w:sz w:val="32"/>
          <w:szCs w:val="32"/>
        </w:rPr>
        <w:t>国家统筹</w:t>
      </w:r>
      <w:r>
        <w:rPr>
          <w:rFonts w:ascii="仿宋_GB2312" w:eastAsia="仿宋_GB2312" w:hint="eastAsia"/>
          <w:color w:val="000000" w:themeColor="text1"/>
          <w:sz w:val="32"/>
          <w:szCs w:val="32"/>
        </w:rPr>
        <w:t>补充耕地经费预算</w:t>
      </w:r>
      <w:r w:rsidRPr="00D55F5A">
        <w:rPr>
          <w:rFonts w:ascii="仿宋_GB2312" w:eastAsia="仿宋_GB2312" w:hint="eastAsia"/>
          <w:color w:val="000000" w:themeColor="text1"/>
          <w:sz w:val="32"/>
          <w:szCs w:val="32"/>
        </w:rPr>
        <w:t>下达经国务院批准承担国家统筹补充耕地任务的省份。</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第九条</w:t>
      </w:r>
      <w:r w:rsidR="005A2944">
        <w:rPr>
          <w:rFonts w:ascii="仿宋_GB2312" w:eastAsia="仿宋_GB2312" w:hint="eastAsia"/>
          <w:color w:val="000000" w:themeColor="text1"/>
          <w:sz w:val="32"/>
          <w:szCs w:val="32"/>
        </w:rPr>
        <w:t xml:space="preserve">  </w:t>
      </w:r>
      <w:r w:rsidRPr="00D55F5A">
        <w:rPr>
          <w:rFonts w:ascii="仿宋_GB2312" w:eastAsia="仿宋_GB2312" w:hAnsi="宋体" w:cs="宋体" w:hint="eastAsia"/>
          <w:color w:val="000000" w:themeColor="text1"/>
          <w:kern w:val="0"/>
          <w:sz w:val="32"/>
          <w:szCs w:val="32"/>
        </w:rPr>
        <w:t>国家统筹</w:t>
      </w:r>
      <w:r>
        <w:rPr>
          <w:rFonts w:ascii="仿宋_GB2312" w:eastAsia="仿宋_GB2312" w:hAnsi="宋体" w:cs="宋体" w:hint="eastAsia"/>
          <w:color w:val="000000" w:themeColor="text1"/>
          <w:kern w:val="0"/>
          <w:sz w:val="32"/>
          <w:szCs w:val="32"/>
        </w:rPr>
        <w:t>补充耕地经费</w:t>
      </w:r>
      <w:r w:rsidRPr="008E2A4F">
        <w:rPr>
          <w:rFonts w:ascii="仿宋_GB2312" w:eastAsia="仿宋_GB2312" w:hint="eastAsia"/>
          <w:color w:val="000000" w:themeColor="text1"/>
          <w:sz w:val="32"/>
          <w:szCs w:val="32"/>
        </w:rPr>
        <w:t>规模</w:t>
      </w:r>
      <w:r>
        <w:rPr>
          <w:rFonts w:ascii="仿宋_GB2312" w:eastAsia="仿宋_GB2312" w:hint="eastAsia"/>
          <w:color w:val="000000" w:themeColor="text1"/>
          <w:sz w:val="32"/>
          <w:szCs w:val="32"/>
        </w:rPr>
        <w:t>按照</w:t>
      </w:r>
      <w:r w:rsidRPr="008E2A4F">
        <w:rPr>
          <w:rFonts w:ascii="仿宋_GB2312" w:eastAsia="仿宋_GB2312" w:hint="eastAsia"/>
          <w:color w:val="000000" w:themeColor="text1"/>
          <w:sz w:val="32"/>
          <w:szCs w:val="32"/>
        </w:rPr>
        <w:t>国务院批准的当年承担国家统筹补充耕地规模和国家统筹补充耕地经费标准确定。</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第十条</w:t>
      </w:r>
      <w:r w:rsidR="005A2944">
        <w:rPr>
          <w:rFonts w:ascii="仿宋_GB2312" w:eastAsia="仿宋_GB2312" w:hint="eastAsia"/>
          <w:color w:val="000000" w:themeColor="text1"/>
          <w:sz w:val="32"/>
          <w:szCs w:val="32"/>
        </w:rPr>
        <w:t xml:space="preserve">  </w:t>
      </w:r>
      <w:r w:rsidRPr="008E2A4F">
        <w:rPr>
          <w:rFonts w:ascii="仿宋_GB2312" w:eastAsia="仿宋_GB2312" w:hint="eastAsia"/>
          <w:color w:val="000000" w:themeColor="text1"/>
          <w:sz w:val="32"/>
          <w:szCs w:val="32"/>
        </w:rPr>
        <w:t>国家统筹补充耕地</w:t>
      </w:r>
      <w:r>
        <w:rPr>
          <w:rFonts w:ascii="仿宋_GB2312" w:eastAsia="仿宋_GB2312" w:hint="eastAsia"/>
          <w:color w:val="000000" w:themeColor="text1"/>
          <w:sz w:val="32"/>
          <w:szCs w:val="32"/>
        </w:rPr>
        <w:t>经费</w:t>
      </w:r>
      <w:r w:rsidRPr="008E2A4F">
        <w:rPr>
          <w:rFonts w:ascii="仿宋_GB2312" w:eastAsia="仿宋_GB2312" w:hint="eastAsia"/>
          <w:color w:val="000000" w:themeColor="text1"/>
          <w:sz w:val="32"/>
          <w:szCs w:val="32"/>
        </w:rPr>
        <w:t>标准</w:t>
      </w:r>
      <w:r>
        <w:rPr>
          <w:rFonts w:ascii="仿宋_GB2312" w:eastAsia="仿宋_GB2312" w:hint="eastAsia"/>
          <w:color w:val="000000" w:themeColor="text1"/>
          <w:sz w:val="32"/>
          <w:szCs w:val="32"/>
        </w:rPr>
        <w:t>依据</w:t>
      </w:r>
      <w:r w:rsidRPr="008E2A4F">
        <w:rPr>
          <w:rFonts w:ascii="仿宋_GB2312" w:eastAsia="仿宋_GB2312" w:hint="eastAsia"/>
          <w:color w:val="000000" w:themeColor="text1"/>
          <w:sz w:val="32"/>
          <w:szCs w:val="32"/>
        </w:rPr>
        <w:t>补充耕地类型和粮食产能</w:t>
      </w:r>
      <w:r>
        <w:rPr>
          <w:rFonts w:ascii="仿宋_GB2312" w:eastAsia="仿宋_GB2312" w:hint="eastAsia"/>
          <w:color w:val="000000" w:themeColor="text1"/>
          <w:sz w:val="32"/>
          <w:szCs w:val="32"/>
        </w:rPr>
        <w:t>两个因素</w:t>
      </w:r>
      <w:r w:rsidRPr="008E2A4F">
        <w:rPr>
          <w:rFonts w:ascii="仿宋_GB2312" w:eastAsia="仿宋_GB2312" w:hint="eastAsia"/>
          <w:color w:val="000000" w:themeColor="text1"/>
          <w:sz w:val="32"/>
          <w:szCs w:val="32"/>
        </w:rPr>
        <w:t>确定。补充耕地每亩5万元（其中水田每亩10万元），补充耕地标准粮食产能每亩每百公斤1万元，两项合计确定国家统筹补充耕地经费标准。</w:t>
      </w:r>
    </w:p>
    <w:p w:rsidR="007B02DB" w:rsidRDefault="007B02DB"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第十一条</w:t>
      </w:r>
      <w:r w:rsidR="005A2944">
        <w:rPr>
          <w:rFonts w:ascii="仿宋_GB2312" w:eastAsia="仿宋_GB2312" w:hint="eastAsia"/>
          <w:color w:val="000000" w:themeColor="text1"/>
          <w:sz w:val="32"/>
          <w:szCs w:val="32"/>
        </w:rPr>
        <w:t xml:space="preserve">  </w:t>
      </w:r>
      <w:r w:rsidRPr="008E2A4F">
        <w:rPr>
          <w:rFonts w:ascii="仿宋_GB2312" w:eastAsia="仿宋_GB2312" w:hint="eastAsia"/>
          <w:color w:val="000000" w:themeColor="text1"/>
          <w:sz w:val="32"/>
          <w:szCs w:val="32"/>
        </w:rPr>
        <w:t>财政部会同</w:t>
      </w:r>
      <w:r>
        <w:rPr>
          <w:rFonts w:ascii="仿宋_GB2312" w:eastAsia="仿宋_GB2312" w:hint="eastAsia"/>
          <w:color w:val="000000" w:themeColor="text1"/>
          <w:sz w:val="32"/>
          <w:szCs w:val="32"/>
        </w:rPr>
        <w:t>自然资源部</w:t>
      </w:r>
      <w:r w:rsidRPr="008E2A4F">
        <w:rPr>
          <w:rFonts w:ascii="仿宋_GB2312" w:eastAsia="仿宋_GB2312" w:hint="eastAsia"/>
          <w:color w:val="000000" w:themeColor="text1"/>
          <w:sz w:val="32"/>
          <w:szCs w:val="32"/>
        </w:rPr>
        <w:t>根据补充耕地国家统筹实施情况适时调整国家统筹补充耕地经费标准。</w:t>
      </w:r>
    </w:p>
    <w:p w:rsidR="007B02DB" w:rsidRDefault="007B02DB" w:rsidP="007B02DB">
      <w:pPr>
        <w:spacing w:line="600" w:lineRule="exact"/>
        <w:ind w:firstLineChars="200" w:firstLine="640"/>
        <w:rPr>
          <w:rFonts w:ascii="仿宋_GB2312" w:eastAsia="仿宋_GB2312"/>
          <w:color w:val="000000" w:themeColor="text1"/>
          <w:sz w:val="32"/>
          <w:szCs w:val="32"/>
        </w:rPr>
      </w:pPr>
    </w:p>
    <w:p w:rsidR="007B02DB" w:rsidRPr="004E2A53" w:rsidRDefault="007B02DB" w:rsidP="007B02DB">
      <w:pPr>
        <w:spacing w:line="600" w:lineRule="exact"/>
        <w:jc w:val="center"/>
        <w:rPr>
          <w:rFonts w:ascii="黑体" w:eastAsia="黑体" w:hAnsi="黑体"/>
          <w:color w:val="000000" w:themeColor="text1"/>
          <w:sz w:val="32"/>
          <w:szCs w:val="32"/>
        </w:rPr>
      </w:pPr>
      <w:r w:rsidRPr="004E2A53">
        <w:rPr>
          <w:rFonts w:ascii="黑体" w:eastAsia="黑体" w:hAnsi="黑体" w:hint="eastAsia"/>
          <w:color w:val="000000" w:themeColor="text1"/>
          <w:sz w:val="32"/>
          <w:szCs w:val="32"/>
        </w:rPr>
        <w:t>第四章  资金结算和使用</w:t>
      </w:r>
    </w:p>
    <w:p w:rsidR="007B02DB" w:rsidRPr="008E2A4F" w:rsidRDefault="007B02DB" w:rsidP="007B02DB">
      <w:pPr>
        <w:spacing w:line="600" w:lineRule="exact"/>
        <w:rPr>
          <w:rFonts w:ascii="仿宋_GB2312" w:eastAsia="仿宋_GB2312"/>
          <w:color w:val="000000" w:themeColor="text1"/>
          <w:sz w:val="32"/>
          <w:szCs w:val="32"/>
        </w:rPr>
      </w:pPr>
    </w:p>
    <w:p w:rsidR="007B02DB" w:rsidRDefault="007B02DB"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第十二条</w:t>
      </w:r>
      <w:r w:rsidR="005A2944">
        <w:rPr>
          <w:rFonts w:ascii="仿宋_GB2312" w:eastAsia="仿宋_GB2312" w:hint="eastAsia"/>
          <w:color w:val="000000" w:themeColor="text1"/>
          <w:sz w:val="32"/>
          <w:szCs w:val="32"/>
        </w:rPr>
        <w:t xml:space="preserve">  </w:t>
      </w:r>
      <w:r w:rsidRPr="00D55F5A">
        <w:rPr>
          <w:rFonts w:ascii="仿宋_GB2312" w:eastAsia="仿宋_GB2312" w:hint="eastAsia"/>
          <w:color w:val="000000" w:themeColor="text1"/>
          <w:sz w:val="32"/>
          <w:szCs w:val="32"/>
        </w:rPr>
        <w:t>省级财政应缴纳的跨省域补充耕地资金通过一般公共预算转移性支出上解中央财政</w:t>
      </w:r>
      <w:r>
        <w:rPr>
          <w:rFonts w:ascii="仿宋_GB2312" w:eastAsia="仿宋_GB2312" w:hint="eastAsia"/>
          <w:color w:val="000000" w:themeColor="text1"/>
          <w:sz w:val="32"/>
          <w:szCs w:val="32"/>
        </w:rPr>
        <w:t>，列入</w:t>
      </w:r>
      <w:r w:rsidRPr="00355B10">
        <w:rPr>
          <w:rFonts w:ascii="仿宋_GB2312" w:eastAsia="仿宋_GB2312"/>
          <w:color w:val="000000" w:themeColor="text1"/>
          <w:sz w:val="32"/>
          <w:szCs w:val="32"/>
        </w:rPr>
        <w:t>政府收支分类科目</w:t>
      </w:r>
      <w:r>
        <w:rPr>
          <w:rFonts w:ascii="仿宋_GB2312" w:eastAsia="仿宋_GB2312" w:hint="eastAsia"/>
          <w:color w:val="000000" w:themeColor="text1"/>
          <w:sz w:val="32"/>
          <w:szCs w:val="32"/>
        </w:rPr>
        <w:t>“2300602专项上解支出”</w:t>
      </w:r>
      <w:r w:rsidRPr="00355B10">
        <w:rPr>
          <w:rFonts w:ascii="仿宋_GB2312" w:eastAsia="仿宋_GB2312"/>
          <w:color w:val="000000" w:themeColor="text1"/>
          <w:sz w:val="32"/>
          <w:szCs w:val="32"/>
        </w:rPr>
        <w:t>科目</w:t>
      </w:r>
      <w:r>
        <w:rPr>
          <w:rFonts w:ascii="仿宋_GB2312" w:eastAsia="仿宋_GB2312" w:hint="eastAsia"/>
          <w:color w:val="000000" w:themeColor="text1"/>
          <w:sz w:val="32"/>
          <w:szCs w:val="32"/>
        </w:rPr>
        <w:t>。</w:t>
      </w:r>
      <w:r w:rsidR="005F42A4" w:rsidRPr="008E2A4F">
        <w:rPr>
          <w:rFonts w:ascii="仿宋_GB2312" w:eastAsia="仿宋_GB2312" w:hint="eastAsia"/>
          <w:color w:val="000000" w:themeColor="text1"/>
          <w:sz w:val="32"/>
          <w:szCs w:val="32"/>
        </w:rPr>
        <w:t>相关资金结算指标由财政部于每年</w:t>
      </w:r>
      <w:r w:rsidR="005F42A4">
        <w:rPr>
          <w:rFonts w:ascii="仿宋_GB2312" w:eastAsia="仿宋_GB2312" w:hint="eastAsia"/>
          <w:color w:val="000000" w:themeColor="text1"/>
          <w:sz w:val="32"/>
          <w:szCs w:val="32"/>
        </w:rPr>
        <w:t>2</w:t>
      </w:r>
      <w:r w:rsidR="005F42A4" w:rsidRPr="008E2A4F">
        <w:rPr>
          <w:rFonts w:ascii="仿宋_GB2312" w:eastAsia="仿宋_GB2312" w:hint="eastAsia"/>
          <w:color w:val="000000" w:themeColor="text1"/>
          <w:sz w:val="32"/>
          <w:szCs w:val="32"/>
        </w:rPr>
        <w:t>月底前下达各有关省份。</w:t>
      </w:r>
    </w:p>
    <w:p w:rsidR="007B02DB" w:rsidRDefault="00BE295C" w:rsidP="007B02DB">
      <w:pPr>
        <w:spacing w:line="600" w:lineRule="exact"/>
        <w:ind w:firstLineChars="200" w:firstLine="640"/>
        <w:rPr>
          <w:rFonts w:ascii="仿宋_GB2312" w:eastAsia="仿宋_GB2312"/>
          <w:color w:val="000000" w:themeColor="text1"/>
          <w:sz w:val="32"/>
          <w:szCs w:val="32"/>
        </w:rPr>
      </w:pPr>
      <w:r>
        <w:rPr>
          <w:rFonts w:eastAsia="仿宋_GB2312" w:hint="eastAsia"/>
          <w:sz w:val="32"/>
          <w:szCs w:val="32"/>
        </w:rPr>
        <w:t>中央财政应下达的国家统筹</w:t>
      </w:r>
      <w:r w:rsidR="00F032D5">
        <w:rPr>
          <w:rFonts w:eastAsia="仿宋_GB2312" w:hint="eastAsia"/>
          <w:sz w:val="32"/>
          <w:szCs w:val="32"/>
        </w:rPr>
        <w:t>补充</w:t>
      </w:r>
      <w:r>
        <w:rPr>
          <w:rFonts w:eastAsia="仿宋_GB2312" w:hint="eastAsia"/>
          <w:sz w:val="32"/>
          <w:szCs w:val="32"/>
        </w:rPr>
        <w:t>耕地经费通过转移支付下达地方财政</w:t>
      </w:r>
      <w:r w:rsidR="008616DD">
        <w:rPr>
          <w:rFonts w:ascii="仿宋_GB2312" w:eastAsia="仿宋_GB2312" w:hint="eastAsia"/>
          <w:color w:val="000000" w:themeColor="text1"/>
          <w:sz w:val="32"/>
          <w:szCs w:val="32"/>
        </w:rPr>
        <w:t>。</w:t>
      </w:r>
    </w:p>
    <w:p w:rsidR="007B02DB" w:rsidRPr="008E2A4F" w:rsidRDefault="007B02DB"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第十三条</w:t>
      </w:r>
      <w:r w:rsidR="005A2944">
        <w:rPr>
          <w:rFonts w:ascii="仿宋_GB2312" w:eastAsia="仿宋_GB2312" w:hint="eastAsia"/>
          <w:color w:val="000000" w:themeColor="text1"/>
          <w:sz w:val="32"/>
          <w:szCs w:val="32"/>
        </w:rPr>
        <w:t xml:space="preserve">  </w:t>
      </w:r>
      <w:r w:rsidR="006F1CB3" w:rsidRPr="008E2A4F">
        <w:rPr>
          <w:rFonts w:ascii="仿宋_GB2312" w:eastAsia="仿宋_GB2312" w:hint="eastAsia"/>
          <w:color w:val="000000" w:themeColor="text1"/>
          <w:sz w:val="32"/>
          <w:szCs w:val="32"/>
        </w:rPr>
        <w:t>跨省域</w:t>
      </w:r>
      <w:r w:rsidR="006F1CB3">
        <w:rPr>
          <w:rFonts w:ascii="仿宋_GB2312" w:eastAsia="仿宋_GB2312" w:hint="eastAsia"/>
          <w:color w:val="000000" w:themeColor="text1"/>
          <w:sz w:val="32"/>
          <w:szCs w:val="32"/>
        </w:rPr>
        <w:t>补充耕地资金</w:t>
      </w:r>
      <w:r w:rsidR="006F1CB3" w:rsidRPr="008E2A4F">
        <w:rPr>
          <w:rFonts w:ascii="仿宋_GB2312" w:eastAsia="仿宋_GB2312" w:hint="eastAsia"/>
          <w:color w:val="000000" w:themeColor="text1"/>
          <w:sz w:val="32"/>
          <w:szCs w:val="32"/>
        </w:rPr>
        <w:t>全部用于巩固脱贫攻坚成果和支持实施乡村振兴战略。</w:t>
      </w:r>
      <w:r w:rsidR="006F1CB3">
        <w:rPr>
          <w:rFonts w:ascii="仿宋_GB2312" w:eastAsia="仿宋_GB2312" w:hint="eastAsia"/>
          <w:color w:val="000000" w:themeColor="text1"/>
          <w:sz w:val="32"/>
          <w:szCs w:val="32"/>
        </w:rPr>
        <w:t>其中，</w:t>
      </w:r>
      <w:r w:rsidR="006F1CB3" w:rsidRPr="008E2A4F">
        <w:rPr>
          <w:rFonts w:ascii="仿宋_GB2312" w:eastAsia="仿宋_GB2312" w:hint="eastAsia"/>
          <w:color w:val="000000" w:themeColor="text1"/>
          <w:sz w:val="32"/>
          <w:szCs w:val="32"/>
        </w:rPr>
        <w:t>国家统筹补充耕地</w:t>
      </w:r>
      <w:r w:rsidR="006F1CB3">
        <w:rPr>
          <w:rFonts w:ascii="仿宋_GB2312" w:eastAsia="仿宋_GB2312" w:hint="eastAsia"/>
          <w:color w:val="000000" w:themeColor="text1"/>
          <w:sz w:val="32"/>
          <w:szCs w:val="32"/>
        </w:rPr>
        <w:t>经费按标准安排给承担国家统筹补充耕地的省份</w:t>
      </w:r>
      <w:r w:rsidR="006F1CB3" w:rsidRPr="008E2A4F">
        <w:rPr>
          <w:rFonts w:ascii="仿宋_GB2312" w:eastAsia="仿宋_GB2312" w:hint="eastAsia"/>
          <w:color w:val="000000" w:themeColor="text1"/>
          <w:sz w:val="32"/>
          <w:szCs w:val="32"/>
        </w:rPr>
        <w:t>，优先用于高标准农田建设等补充耕地任务</w:t>
      </w:r>
      <w:r w:rsidR="006F1CB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中央财政收取的跨省域补充耕地资金，扣除</w:t>
      </w:r>
      <w:r w:rsidRPr="008E2A4F">
        <w:rPr>
          <w:rFonts w:ascii="仿宋_GB2312" w:eastAsia="仿宋_GB2312" w:hint="eastAsia"/>
          <w:color w:val="000000" w:themeColor="text1"/>
          <w:sz w:val="32"/>
          <w:szCs w:val="32"/>
        </w:rPr>
        <w:t>下达</w:t>
      </w:r>
      <w:r>
        <w:rPr>
          <w:rFonts w:ascii="仿宋_GB2312" w:eastAsia="仿宋_GB2312" w:hint="eastAsia"/>
          <w:color w:val="000000" w:themeColor="text1"/>
          <w:kern w:val="0"/>
          <w:sz w:val="32"/>
          <w:szCs w:val="32"/>
        </w:rPr>
        <w:t>国家统筹补充耕地经费</w:t>
      </w:r>
      <w:r>
        <w:rPr>
          <w:rFonts w:ascii="仿宋_GB2312" w:eastAsia="仿宋_GB2312" w:hint="eastAsia"/>
          <w:color w:val="000000" w:themeColor="text1"/>
          <w:sz w:val="32"/>
          <w:szCs w:val="32"/>
        </w:rPr>
        <w:t>后的余额</w:t>
      </w:r>
      <w:r w:rsidRPr="008E2A4F">
        <w:rPr>
          <w:rFonts w:ascii="仿宋_GB2312" w:eastAsia="仿宋_GB2312" w:hint="eastAsia"/>
          <w:color w:val="000000" w:themeColor="text1"/>
          <w:sz w:val="32"/>
          <w:szCs w:val="32"/>
        </w:rPr>
        <w:t>，作为跨省域补充耕</w:t>
      </w:r>
      <w:r>
        <w:rPr>
          <w:rFonts w:ascii="仿宋_GB2312" w:eastAsia="仿宋_GB2312" w:hint="eastAsia"/>
          <w:color w:val="000000" w:themeColor="text1"/>
          <w:sz w:val="32"/>
          <w:szCs w:val="32"/>
        </w:rPr>
        <w:t>地</w:t>
      </w:r>
      <w:r w:rsidRPr="008E2A4F">
        <w:rPr>
          <w:rFonts w:ascii="仿宋_GB2312" w:eastAsia="仿宋_GB2312" w:hint="eastAsia"/>
          <w:color w:val="000000" w:themeColor="text1"/>
          <w:sz w:val="32"/>
          <w:szCs w:val="32"/>
        </w:rPr>
        <w:t>中央统筹资金，由中央财政统一安排使用。跨省域补充耕</w:t>
      </w:r>
      <w:r>
        <w:rPr>
          <w:rFonts w:ascii="仿宋_GB2312" w:eastAsia="仿宋_GB2312" w:hint="eastAsia"/>
          <w:color w:val="000000" w:themeColor="text1"/>
          <w:sz w:val="32"/>
          <w:szCs w:val="32"/>
        </w:rPr>
        <w:t>地中央统筹资金使用管理办法另行制定。</w:t>
      </w:r>
    </w:p>
    <w:p w:rsidR="007B02DB" w:rsidRPr="007F354C" w:rsidRDefault="007B02DB"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p>
    <w:p w:rsidR="007B02DB" w:rsidRPr="004E2A53" w:rsidRDefault="007B02DB" w:rsidP="007B02DB">
      <w:pPr>
        <w:pStyle w:val="a5"/>
        <w:spacing w:before="0" w:beforeAutospacing="0" w:after="0" w:afterAutospacing="0" w:line="600" w:lineRule="exact"/>
        <w:jc w:val="center"/>
        <w:rPr>
          <w:rFonts w:ascii="黑体" w:eastAsia="黑体" w:hAnsi="黑体"/>
          <w:color w:val="000000" w:themeColor="text1"/>
          <w:sz w:val="32"/>
          <w:szCs w:val="32"/>
        </w:rPr>
      </w:pPr>
      <w:r w:rsidRPr="004E2A53">
        <w:rPr>
          <w:rFonts w:ascii="黑体" w:eastAsia="黑体" w:hAnsi="黑体" w:hint="eastAsia"/>
          <w:color w:val="000000" w:themeColor="text1"/>
          <w:sz w:val="32"/>
          <w:szCs w:val="32"/>
        </w:rPr>
        <w:t>第五章  附则</w:t>
      </w:r>
    </w:p>
    <w:p w:rsidR="007B02DB" w:rsidRDefault="007B02DB" w:rsidP="007B02DB">
      <w:pPr>
        <w:pStyle w:val="a5"/>
        <w:spacing w:before="0" w:beforeAutospacing="0" w:after="0" w:afterAutospacing="0" w:line="600" w:lineRule="exact"/>
        <w:jc w:val="both"/>
        <w:rPr>
          <w:rFonts w:ascii="仿宋_GB2312" w:eastAsia="仿宋_GB2312"/>
          <w:color w:val="000000" w:themeColor="text1"/>
          <w:sz w:val="32"/>
          <w:szCs w:val="32"/>
        </w:rPr>
      </w:pPr>
    </w:p>
    <w:p w:rsidR="007B02DB" w:rsidRDefault="00B0427F" w:rsidP="007B02D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第十四</w:t>
      </w:r>
      <w:r w:rsidR="007B02DB">
        <w:rPr>
          <w:rFonts w:ascii="仿宋_GB2312" w:eastAsia="仿宋_GB2312" w:hint="eastAsia"/>
          <w:color w:val="000000" w:themeColor="text1"/>
          <w:sz w:val="32"/>
          <w:szCs w:val="32"/>
        </w:rPr>
        <w:t>条</w:t>
      </w:r>
      <w:r w:rsidR="005A2944">
        <w:rPr>
          <w:rFonts w:ascii="仿宋_GB2312" w:eastAsia="仿宋_GB2312" w:hint="eastAsia"/>
          <w:color w:val="000000" w:themeColor="text1"/>
          <w:sz w:val="32"/>
          <w:szCs w:val="32"/>
        </w:rPr>
        <w:t xml:space="preserve">  </w:t>
      </w:r>
      <w:r w:rsidR="007B02DB">
        <w:rPr>
          <w:rFonts w:ascii="仿宋_GB2312" w:eastAsia="仿宋_GB2312" w:hint="eastAsia"/>
          <w:color w:val="000000" w:themeColor="text1"/>
          <w:sz w:val="32"/>
          <w:szCs w:val="32"/>
        </w:rPr>
        <w:t>各级财政部门应当加强对</w:t>
      </w:r>
      <w:r w:rsidR="007B02DB" w:rsidRPr="008E2A4F">
        <w:rPr>
          <w:rFonts w:ascii="仿宋_GB2312" w:eastAsia="仿宋_GB2312" w:hint="eastAsia"/>
          <w:color w:val="000000" w:themeColor="text1"/>
          <w:sz w:val="32"/>
          <w:szCs w:val="32"/>
        </w:rPr>
        <w:t>跨省域</w:t>
      </w:r>
      <w:r w:rsidR="007B02DB">
        <w:rPr>
          <w:rFonts w:ascii="仿宋_GB2312" w:eastAsia="仿宋_GB2312" w:hint="eastAsia"/>
          <w:color w:val="000000" w:themeColor="text1"/>
          <w:sz w:val="32"/>
          <w:szCs w:val="32"/>
        </w:rPr>
        <w:t>补充耕地资金收支管理，对存在违反规定分配或使用资金以及其他滥</w:t>
      </w:r>
      <w:r w:rsidR="007B02DB">
        <w:rPr>
          <w:rFonts w:ascii="仿宋_GB2312" w:eastAsia="仿宋_GB2312" w:hint="eastAsia"/>
          <w:color w:val="000000" w:themeColor="text1"/>
          <w:sz w:val="32"/>
          <w:szCs w:val="32"/>
        </w:rPr>
        <w:lastRenderedPageBreak/>
        <w:t>用职权、玩忽职守、徇私舞弊等违法违纪行为的，按照《监察法》、《预算法》、《公务员法》、《财政违法行为处罚处分条例》等国家有关规定追究相应责任。</w:t>
      </w:r>
    </w:p>
    <w:p w:rsidR="007B02DB" w:rsidRPr="008E2A4F" w:rsidRDefault="00B0427F"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第十五</w:t>
      </w:r>
      <w:r w:rsidR="007B02DB">
        <w:rPr>
          <w:rFonts w:ascii="仿宋_GB2312" w:eastAsia="仿宋_GB2312" w:hint="eastAsia"/>
          <w:color w:val="000000" w:themeColor="text1"/>
          <w:sz w:val="32"/>
          <w:szCs w:val="32"/>
        </w:rPr>
        <w:t>条</w:t>
      </w:r>
      <w:r w:rsidR="00BE295C">
        <w:rPr>
          <w:rFonts w:ascii="仿宋_GB2312" w:eastAsia="仿宋_GB2312" w:hint="eastAsia"/>
          <w:color w:val="000000" w:themeColor="text1"/>
          <w:sz w:val="32"/>
          <w:szCs w:val="32"/>
        </w:rPr>
        <w:t xml:space="preserve">  各省级财政部门应当会同自然资源主管部门等相关部门，按照</w:t>
      </w:r>
      <w:r w:rsidR="007B02DB" w:rsidRPr="008E2A4F">
        <w:rPr>
          <w:rFonts w:ascii="仿宋_GB2312" w:eastAsia="仿宋_GB2312" w:hint="eastAsia"/>
          <w:color w:val="000000" w:themeColor="text1"/>
          <w:sz w:val="32"/>
          <w:szCs w:val="32"/>
        </w:rPr>
        <w:t>本办法</w:t>
      </w:r>
      <w:r w:rsidR="007B02DB">
        <w:rPr>
          <w:rFonts w:ascii="仿宋_GB2312" w:eastAsia="仿宋_GB2312" w:hint="eastAsia"/>
          <w:color w:val="000000" w:themeColor="text1"/>
          <w:sz w:val="32"/>
          <w:szCs w:val="32"/>
        </w:rPr>
        <w:t>规定</w:t>
      </w:r>
      <w:r w:rsidR="007B02DB" w:rsidRPr="008E2A4F">
        <w:rPr>
          <w:rFonts w:ascii="仿宋_GB2312" w:eastAsia="仿宋_GB2312" w:hint="eastAsia"/>
          <w:color w:val="000000" w:themeColor="text1"/>
          <w:sz w:val="32"/>
          <w:szCs w:val="32"/>
        </w:rPr>
        <w:t>制定</w:t>
      </w:r>
      <w:r w:rsidR="007B02DB">
        <w:rPr>
          <w:rFonts w:ascii="仿宋_GB2312" w:eastAsia="仿宋_GB2312" w:hint="eastAsia"/>
          <w:color w:val="000000" w:themeColor="text1"/>
          <w:sz w:val="32"/>
          <w:szCs w:val="32"/>
        </w:rPr>
        <w:t>本省</w:t>
      </w:r>
      <w:r w:rsidR="007B02DB" w:rsidRPr="008E2A4F">
        <w:rPr>
          <w:rFonts w:ascii="仿宋_GB2312" w:eastAsia="仿宋_GB2312" w:hint="eastAsia"/>
          <w:color w:val="000000" w:themeColor="text1"/>
          <w:sz w:val="32"/>
          <w:szCs w:val="32"/>
        </w:rPr>
        <w:t>跨省域</w:t>
      </w:r>
      <w:r w:rsidR="007B02DB">
        <w:rPr>
          <w:rFonts w:ascii="仿宋_GB2312" w:eastAsia="仿宋_GB2312" w:hint="eastAsia"/>
          <w:color w:val="000000" w:themeColor="text1"/>
          <w:sz w:val="32"/>
          <w:szCs w:val="32"/>
        </w:rPr>
        <w:t>补充耕地资金</w:t>
      </w:r>
      <w:r w:rsidR="007B02DB" w:rsidRPr="008E2A4F">
        <w:rPr>
          <w:rFonts w:ascii="仿宋_GB2312" w:eastAsia="仿宋_GB2312" w:hint="eastAsia"/>
          <w:color w:val="000000" w:themeColor="text1"/>
          <w:sz w:val="32"/>
          <w:szCs w:val="32"/>
        </w:rPr>
        <w:t>收支管理</w:t>
      </w:r>
      <w:r w:rsidR="007B02DB">
        <w:rPr>
          <w:rFonts w:ascii="仿宋_GB2312" w:eastAsia="仿宋_GB2312" w:hint="eastAsia"/>
          <w:color w:val="000000" w:themeColor="text1"/>
          <w:sz w:val="32"/>
          <w:szCs w:val="32"/>
        </w:rPr>
        <w:t>制度。</w:t>
      </w:r>
      <w:r w:rsidR="007B02DB" w:rsidRPr="00D55F5A">
        <w:rPr>
          <w:rFonts w:ascii="仿宋_GB2312" w:eastAsia="仿宋_GB2312" w:hint="eastAsia"/>
          <w:color w:val="000000" w:themeColor="text1"/>
          <w:sz w:val="32"/>
          <w:szCs w:val="32"/>
        </w:rPr>
        <w:t>新疆生产建设兵团跨省域补充耕地资金收支管理，参照本办法执行</w:t>
      </w:r>
      <w:r w:rsidR="00F721CD">
        <w:rPr>
          <w:rFonts w:ascii="仿宋_GB2312" w:eastAsia="仿宋_GB2312" w:hint="eastAsia"/>
          <w:color w:val="000000" w:themeColor="text1"/>
          <w:sz w:val="32"/>
          <w:szCs w:val="32"/>
        </w:rPr>
        <w:t>。</w:t>
      </w:r>
    </w:p>
    <w:p w:rsidR="007B02DB" w:rsidRPr="008E2A4F" w:rsidRDefault="00B0427F" w:rsidP="007B02D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第十六</w:t>
      </w:r>
      <w:r w:rsidR="007B02DB">
        <w:rPr>
          <w:rFonts w:ascii="仿宋_GB2312" w:eastAsia="仿宋_GB2312" w:hint="eastAsia"/>
          <w:color w:val="000000" w:themeColor="text1"/>
          <w:sz w:val="32"/>
          <w:szCs w:val="32"/>
        </w:rPr>
        <w:t>条</w:t>
      </w:r>
      <w:r w:rsidR="005A2944">
        <w:rPr>
          <w:rFonts w:ascii="仿宋_GB2312" w:eastAsia="仿宋_GB2312" w:hint="eastAsia"/>
          <w:color w:val="000000" w:themeColor="text1"/>
          <w:sz w:val="32"/>
          <w:szCs w:val="32"/>
        </w:rPr>
        <w:t xml:space="preserve">  </w:t>
      </w:r>
      <w:r w:rsidR="007B02DB" w:rsidRPr="008E2A4F">
        <w:rPr>
          <w:rFonts w:ascii="仿宋_GB2312" w:eastAsia="仿宋_GB2312" w:hint="eastAsia"/>
          <w:color w:val="000000" w:themeColor="text1"/>
          <w:sz w:val="32"/>
          <w:szCs w:val="32"/>
        </w:rPr>
        <w:t>本办法自印发之日起实施。</w:t>
      </w:r>
    </w:p>
    <w:p w:rsidR="007B02DB" w:rsidRPr="007F354C" w:rsidRDefault="007B02DB" w:rsidP="007B02DB">
      <w:pPr>
        <w:spacing w:line="600" w:lineRule="exact"/>
        <w:ind w:firstLineChars="200" w:firstLine="640"/>
        <w:rPr>
          <w:rFonts w:ascii="仿宋_GB2312" w:eastAsia="仿宋_GB2312"/>
          <w:color w:val="000000" w:themeColor="text1"/>
          <w:sz w:val="32"/>
          <w:szCs w:val="32"/>
        </w:rPr>
      </w:pPr>
    </w:p>
    <w:p w:rsidR="007B02DB" w:rsidRPr="008E2A4F" w:rsidRDefault="007B02DB" w:rsidP="007B02DB">
      <w:pPr>
        <w:spacing w:line="600" w:lineRule="exact"/>
        <w:rPr>
          <w:rFonts w:ascii="仿宋_GB2312" w:eastAsia="仿宋_GB2312"/>
          <w:color w:val="000000" w:themeColor="text1"/>
          <w:sz w:val="32"/>
          <w:szCs w:val="32"/>
        </w:rPr>
      </w:pPr>
    </w:p>
    <w:p w:rsidR="007B02DB" w:rsidRPr="008E2A4F" w:rsidRDefault="007B02DB" w:rsidP="007B02DB">
      <w:pPr>
        <w:spacing w:line="600" w:lineRule="exact"/>
        <w:rPr>
          <w:rFonts w:ascii="仿宋_GB2312" w:eastAsia="仿宋_GB2312"/>
          <w:color w:val="000000" w:themeColor="text1"/>
          <w:sz w:val="32"/>
          <w:szCs w:val="32"/>
        </w:rPr>
      </w:pPr>
    </w:p>
    <w:p w:rsidR="00B94D2D" w:rsidRPr="008E2A4F" w:rsidRDefault="00B94D2D" w:rsidP="00FE6A47">
      <w:pPr>
        <w:spacing w:line="600" w:lineRule="exact"/>
        <w:rPr>
          <w:rFonts w:ascii="仿宋_GB2312" w:eastAsia="仿宋_GB2312"/>
          <w:color w:val="000000" w:themeColor="text1"/>
          <w:sz w:val="32"/>
          <w:szCs w:val="32"/>
        </w:rPr>
      </w:pPr>
    </w:p>
    <w:sectPr w:rsidR="00B94D2D" w:rsidRPr="008E2A4F" w:rsidSect="0007338B">
      <w:footerReference w:type="default" r:id="rId8"/>
      <w:pgSz w:w="11906" w:h="16838"/>
      <w:pgMar w:top="1440" w:right="1800" w:bottom="1440" w:left="1800" w:header="851" w:footer="68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BF" w:rsidRDefault="00D13EBF" w:rsidP="00B94D2D">
      <w:r>
        <w:separator/>
      </w:r>
    </w:p>
  </w:endnote>
  <w:endnote w:type="continuationSeparator" w:id="1">
    <w:p w:rsidR="00D13EBF" w:rsidRDefault="00D13EBF" w:rsidP="00B9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706"/>
      <w:docPartObj>
        <w:docPartGallery w:val="Page Numbers (Bottom of Page)"/>
        <w:docPartUnique/>
      </w:docPartObj>
    </w:sdtPr>
    <w:sdtEndPr>
      <w:rPr>
        <w:rFonts w:asciiTheme="majorEastAsia" w:eastAsiaTheme="majorEastAsia" w:hAnsiTheme="majorEastAsia" w:hint="eastAsia"/>
        <w:sz w:val="28"/>
        <w:szCs w:val="28"/>
      </w:rPr>
    </w:sdtEndPr>
    <w:sdtContent>
      <w:p w:rsidR="0007338B" w:rsidRPr="0007338B" w:rsidRDefault="00BE4520">
        <w:pPr>
          <w:pStyle w:val="a4"/>
          <w:rPr>
            <w:rFonts w:asciiTheme="majorEastAsia" w:eastAsiaTheme="majorEastAsia" w:hAnsiTheme="majorEastAsia"/>
            <w:sz w:val="28"/>
            <w:szCs w:val="28"/>
          </w:rPr>
        </w:pPr>
        <w:r>
          <w:rPr>
            <w:rFonts w:hint="eastAsia"/>
          </w:rPr>
          <w:t xml:space="preserve">  </w:t>
        </w:r>
        <w:r w:rsidR="00E32000" w:rsidRPr="00E32000">
          <w:rPr>
            <w:rFonts w:asciiTheme="majorEastAsia" w:eastAsiaTheme="majorEastAsia" w:hAnsiTheme="majorEastAsia"/>
            <w:sz w:val="28"/>
            <w:szCs w:val="28"/>
          </w:rPr>
          <w:fldChar w:fldCharType="begin"/>
        </w:r>
        <w:r w:rsidR="00E32000" w:rsidRPr="00E32000">
          <w:rPr>
            <w:rFonts w:asciiTheme="majorEastAsia" w:eastAsiaTheme="majorEastAsia" w:hAnsiTheme="majorEastAsia"/>
            <w:sz w:val="28"/>
            <w:szCs w:val="28"/>
          </w:rPr>
          <w:instrText xml:space="preserve"> PAGE   \* MERGEFORMAT </w:instrText>
        </w:r>
        <w:r w:rsidR="00E32000" w:rsidRPr="00E32000">
          <w:rPr>
            <w:rFonts w:asciiTheme="majorEastAsia" w:eastAsiaTheme="majorEastAsia" w:hAnsiTheme="majorEastAsia"/>
            <w:sz w:val="28"/>
            <w:szCs w:val="28"/>
          </w:rPr>
          <w:fldChar w:fldCharType="separate"/>
        </w:r>
        <w:r w:rsidR="00E8408C" w:rsidRPr="00E8408C">
          <w:rPr>
            <w:rFonts w:asciiTheme="majorEastAsia" w:eastAsiaTheme="majorEastAsia" w:hAnsiTheme="majorEastAsia"/>
            <w:noProof/>
            <w:sz w:val="28"/>
            <w:szCs w:val="28"/>
            <w:lang w:val="zh-CN"/>
          </w:rPr>
          <w:t>-</w:t>
        </w:r>
        <w:r w:rsidR="00E8408C">
          <w:rPr>
            <w:rFonts w:asciiTheme="majorEastAsia" w:eastAsiaTheme="majorEastAsia" w:hAnsiTheme="majorEastAsia"/>
            <w:noProof/>
            <w:sz w:val="28"/>
            <w:szCs w:val="28"/>
          </w:rPr>
          <w:t xml:space="preserve"> 1 -</w:t>
        </w:r>
        <w:r w:rsidR="00E32000" w:rsidRPr="00E32000">
          <w:rPr>
            <w:rFonts w:asciiTheme="majorEastAsia" w:eastAsiaTheme="majorEastAsia" w:hAnsiTheme="majorEastAsia"/>
            <w:sz w:val="28"/>
            <w:szCs w:val="28"/>
          </w:rPr>
          <w:fldChar w:fldCharType="end"/>
        </w:r>
      </w:p>
    </w:sdtContent>
  </w:sdt>
  <w:p w:rsidR="00FA5506" w:rsidRDefault="00FA55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BF" w:rsidRDefault="00D13EBF" w:rsidP="00B94D2D">
      <w:r>
        <w:separator/>
      </w:r>
    </w:p>
  </w:footnote>
  <w:footnote w:type="continuationSeparator" w:id="1">
    <w:p w:rsidR="00D13EBF" w:rsidRDefault="00D13EBF" w:rsidP="00B94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1926"/>
    <w:multiLevelType w:val="hybridMultilevel"/>
    <w:tmpl w:val="96107460"/>
    <w:lvl w:ilvl="0" w:tplc="DCB22F0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C51C81"/>
    <w:multiLevelType w:val="hybridMultilevel"/>
    <w:tmpl w:val="CF0449A8"/>
    <w:lvl w:ilvl="0" w:tplc="838C17D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D2D"/>
    <w:rsid w:val="000047D1"/>
    <w:rsid w:val="00004D82"/>
    <w:rsid w:val="000055F3"/>
    <w:rsid w:val="00023B18"/>
    <w:rsid w:val="00023E07"/>
    <w:rsid w:val="000257C0"/>
    <w:rsid w:val="00025843"/>
    <w:rsid w:val="00027DE9"/>
    <w:rsid w:val="00035A8D"/>
    <w:rsid w:val="0006592E"/>
    <w:rsid w:val="00066053"/>
    <w:rsid w:val="00073102"/>
    <w:rsid w:val="0007338B"/>
    <w:rsid w:val="00073C41"/>
    <w:rsid w:val="00074C81"/>
    <w:rsid w:val="00086379"/>
    <w:rsid w:val="00087718"/>
    <w:rsid w:val="00094AF6"/>
    <w:rsid w:val="00097145"/>
    <w:rsid w:val="000A64B6"/>
    <w:rsid w:val="000B0DB3"/>
    <w:rsid w:val="000C55E2"/>
    <w:rsid w:val="000C690B"/>
    <w:rsid w:val="000D6891"/>
    <w:rsid w:val="000F0157"/>
    <w:rsid w:val="000F1FBB"/>
    <w:rsid w:val="000F7831"/>
    <w:rsid w:val="001163D0"/>
    <w:rsid w:val="00137A25"/>
    <w:rsid w:val="00140AC3"/>
    <w:rsid w:val="001430B5"/>
    <w:rsid w:val="0014330A"/>
    <w:rsid w:val="0014697F"/>
    <w:rsid w:val="0016379F"/>
    <w:rsid w:val="00172973"/>
    <w:rsid w:val="00187C4D"/>
    <w:rsid w:val="00196F3E"/>
    <w:rsid w:val="00197E2D"/>
    <w:rsid w:val="001A25B5"/>
    <w:rsid w:val="001A4B8D"/>
    <w:rsid w:val="001D09BE"/>
    <w:rsid w:val="001E201A"/>
    <w:rsid w:val="001F33B1"/>
    <w:rsid w:val="00204BAB"/>
    <w:rsid w:val="002109F4"/>
    <w:rsid w:val="0021560C"/>
    <w:rsid w:val="00240FD8"/>
    <w:rsid w:val="002533D6"/>
    <w:rsid w:val="002551AC"/>
    <w:rsid w:val="00263E16"/>
    <w:rsid w:val="002650D9"/>
    <w:rsid w:val="002749BA"/>
    <w:rsid w:val="002755DA"/>
    <w:rsid w:val="00292873"/>
    <w:rsid w:val="002A01D2"/>
    <w:rsid w:val="002A11BD"/>
    <w:rsid w:val="002C0B97"/>
    <w:rsid w:val="002D0160"/>
    <w:rsid w:val="002D350E"/>
    <w:rsid w:val="003016B8"/>
    <w:rsid w:val="00310233"/>
    <w:rsid w:val="00322F2C"/>
    <w:rsid w:val="00333991"/>
    <w:rsid w:val="00355B10"/>
    <w:rsid w:val="003620C9"/>
    <w:rsid w:val="00364589"/>
    <w:rsid w:val="00380513"/>
    <w:rsid w:val="00380544"/>
    <w:rsid w:val="003866E4"/>
    <w:rsid w:val="003D2C4D"/>
    <w:rsid w:val="003D6329"/>
    <w:rsid w:val="003D7967"/>
    <w:rsid w:val="003E0F12"/>
    <w:rsid w:val="0040779E"/>
    <w:rsid w:val="004137BB"/>
    <w:rsid w:val="00424F93"/>
    <w:rsid w:val="0043049C"/>
    <w:rsid w:val="004467E1"/>
    <w:rsid w:val="0045205E"/>
    <w:rsid w:val="00452230"/>
    <w:rsid w:val="004651CA"/>
    <w:rsid w:val="00482E73"/>
    <w:rsid w:val="00496D65"/>
    <w:rsid w:val="004A0BE8"/>
    <w:rsid w:val="004A5434"/>
    <w:rsid w:val="004B0C32"/>
    <w:rsid w:val="004B0DAE"/>
    <w:rsid w:val="004E2A53"/>
    <w:rsid w:val="004E46D5"/>
    <w:rsid w:val="004F6985"/>
    <w:rsid w:val="00503174"/>
    <w:rsid w:val="00503E04"/>
    <w:rsid w:val="0050461C"/>
    <w:rsid w:val="005059E1"/>
    <w:rsid w:val="00511085"/>
    <w:rsid w:val="00513B86"/>
    <w:rsid w:val="00514519"/>
    <w:rsid w:val="00514C44"/>
    <w:rsid w:val="00515905"/>
    <w:rsid w:val="005218FA"/>
    <w:rsid w:val="005330F2"/>
    <w:rsid w:val="00533FA1"/>
    <w:rsid w:val="00542D4E"/>
    <w:rsid w:val="0054647C"/>
    <w:rsid w:val="00553BF5"/>
    <w:rsid w:val="00556E2B"/>
    <w:rsid w:val="005612B8"/>
    <w:rsid w:val="00575874"/>
    <w:rsid w:val="00583355"/>
    <w:rsid w:val="005A2944"/>
    <w:rsid w:val="005B163B"/>
    <w:rsid w:val="005B4A10"/>
    <w:rsid w:val="005D47FC"/>
    <w:rsid w:val="005E13D3"/>
    <w:rsid w:val="005F01CB"/>
    <w:rsid w:val="005F29C4"/>
    <w:rsid w:val="005F42A4"/>
    <w:rsid w:val="005F5AE6"/>
    <w:rsid w:val="00601E5E"/>
    <w:rsid w:val="00607DAC"/>
    <w:rsid w:val="006119A0"/>
    <w:rsid w:val="00622526"/>
    <w:rsid w:val="00625B89"/>
    <w:rsid w:val="0064679B"/>
    <w:rsid w:val="006641B8"/>
    <w:rsid w:val="00675C2E"/>
    <w:rsid w:val="006A7F56"/>
    <w:rsid w:val="006B54EE"/>
    <w:rsid w:val="006C1FE8"/>
    <w:rsid w:val="006C5C0E"/>
    <w:rsid w:val="006E7CE9"/>
    <w:rsid w:val="006F1CB3"/>
    <w:rsid w:val="006F3D76"/>
    <w:rsid w:val="006F6B7D"/>
    <w:rsid w:val="00700B6B"/>
    <w:rsid w:val="0070194B"/>
    <w:rsid w:val="007113CA"/>
    <w:rsid w:val="00714A8D"/>
    <w:rsid w:val="007302B0"/>
    <w:rsid w:val="00732C13"/>
    <w:rsid w:val="00734597"/>
    <w:rsid w:val="00740F52"/>
    <w:rsid w:val="00745E0F"/>
    <w:rsid w:val="00753331"/>
    <w:rsid w:val="007623A4"/>
    <w:rsid w:val="007635FF"/>
    <w:rsid w:val="00783A76"/>
    <w:rsid w:val="007878C4"/>
    <w:rsid w:val="00793EFF"/>
    <w:rsid w:val="00797A97"/>
    <w:rsid w:val="007A2FE4"/>
    <w:rsid w:val="007B02DB"/>
    <w:rsid w:val="007E0203"/>
    <w:rsid w:val="007E0A37"/>
    <w:rsid w:val="007F354C"/>
    <w:rsid w:val="00800220"/>
    <w:rsid w:val="00802027"/>
    <w:rsid w:val="00805438"/>
    <w:rsid w:val="008221D5"/>
    <w:rsid w:val="00830152"/>
    <w:rsid w:val="00832C66"/>
    <w:rsid w:val="008552FF"/>
    <w:rsid w:val="008616DD"/>
    <w:rsid w:val="008711E1"/>
    <w:rsid w:val="008753B0"/>
    <w:rsid w:val="00877704"/>
    <w:rsid w:val="00880658"/>
    <w:rsid w:val="00882308"/>
    <w:rsid w:val="0089465B"/>
    <w:rsid w:val="00894FA4"/>
    <w:rsid w:val="00896373"/>
    <w:rsid w:val="008B4F01"/>
    <w:rsid w:val="008B514D"/>
    <w:rsid w:val="008C5E3D"/>
    <w:rsid w:val="008C60D0"/>
    <w:rsid w:val="008D5FD6"/>
    <w:rsid w:val="008E2A4F"/>
    <w:rsid w:val="008E5CD3"/>
    <w:rsid w:val="0091166F"/>
    <w:rsid w:val="00916E6B"/>
    <w:rsid w:val="00927A0F"/>
    <w:rsid w:val="00942852"/>
    <w:rsid w:val="0095786A"/>
    <w:rsid w:val="00971EF5"/>
    <w:rsid w:val="00976A6B"/>
    <w:rsid w:val="00980711"/>
    <w:rsid w:val="009813BB"/>
    <w:rsid w:val="009971DB"/>
    <w:rsid w:val="009A5AE7"/>
    <w:rsid w:val="009A6874"/>
    <w:rsid w:val="009B35A1"/>
    <w:rsid w:val="009C7002"/>
    <w:rsid w:val="009F3C6C"/>
    <w:rsid w:val="00A0045D"/>
    <w:rsid w:val="00A00845"/>
    <w:rsid w:val="00A24705"/>
    <w:rsid w:val="00A53D5F"/>
    <w:rsid w:val="00A63EC8"/>
    <w:rsid w:val="00A705A1"/>
    <w:rsid w:val="00A83D7B"/>
    <w:rsid w:val="00AB63A2"/>
    <w:rsid w:val="00AC4398"/>
    <w:rsid w:val="00AD2F0C"/>
    <w:rsid w:val="00AD3C0A"/>
    <w:rsid w:val="00AE1925"/>
    <w:rsid w:val="00AE7CFC"/>
    <w:rsid w:val="00AF3007"/>
    <w:rsid w:val="00B03A55"/>
    <w:rsid w:val="00B0427F"/>
    <w:rsid w:val="00B1568E"/>
    <w:rsid w:val="00B2059B"/>
    <w:rsid w:val="00B240E6"/>
    <w:rsid w:val="00B255AB"/>
    <w:rsid w:val="00B25A0E"/>
    <w:rsid w:val="00B30115"/>
    <w:rsid w:val="00B409BF"/>
    <w:rsid w:val="00B41E29"/>
    <w:rsid w:val="00B5424D"/>
    <w:rsid w:val="00B70FB4"/>
    <w:rsid w:val="00B7256D"/>
    <w:rsid w:val="00B7615D"/>
    <w:rsid w:val="00B85E6F"/>
    <w:rsid w:val="00B94D2D"/>
    <w:rsid w:val="00BA702D"/>
    <w:rsid w:val="00BC1EF0"/>
    <w:rsid w:val="00BC4698"/>
    <w:rsid w:val="00BE295C"/>
    <w:rsid w:val="00BE4520"/>
    <w:rsid w:val="00BF52D6"/>
    <w:rsid w:val="00BF756C"/>
    <w:rsid w:val="00C1279F"/>
    <w:rsid w:val="00C27F87"/>
    <w:rsid w:val="00C55155"/>
    <w:rsid w:val="00C57FB8"/>
    <w:rsid w:val="00C60214"/>
    <w:rsid w:val="00C61161"/>
    <w:rsid w:val="00C61F52"/>
    <w:rsid w:val="00C64718"/>
    <w:rsid w:val="00C730A8"/>
    <w:rsid w:val="00C86B40"/>
    <w:rsid w:val="00CD20AA"/>
    <w:rsid w:val="00CD799F"/>
    <w:rsid w:val="00CF0933"/>
    <w:rsid w:val="00D121EC"/>
    <w:rsid w:val="00D13EBF"/>
    <w:rsid w:val="00D55F5A"/>
    <w:rsid w:val="00D7120C"/>
    <w:rsid w:val="00D7509E"/>
    <w:rsid w:val="00D84210"/>
    <w:rsid w:val="00D931F0"/>
    <w:rsid w:val="00D948C8"/>
    <w:rsid w:val="00DA19D2"/>
    <w:rsid w:val="00DA4156"/>
    <w:rsid w:val="00DB7DB2"/>
    <w:rsid w:val="00DD04AA"/>
    <w:rsid w:val="00DD1AED"/>
    <w:rsid w:val="00DD467B"/>
    <w:rsid w:val="00DF15AD"/>
    <w:rsid w:val="00DF3439"/>
    <w:rsid w:val="00E02A78"/>
    <w:rsid w:val="00E275E0"/>
    <w:rsid w:val="00E32000"/>
    <w:rsid w:val="00E376EF"/>
    <w:rsid w:val="00E41949"/>
    <w:rsid w:val="00E44530"/>
    <w:rsid w:val="00E53C24"/>
    <w:rsid w:val="00E55BEF"/>
    <w:rsid w:val="00E57456"/>
    <w:rsid w:val="00E60F23"/>
    <w:rsid w:val="00E6698B"/>
    <w:rsid w:val="00E742DD"/>
    <w:rsid w:val="00E83A4D"/>
    <w:rsid w:val="00E8408C"/>
    <w:rsid w:val="00EB44D2"/>
    <w:rsid w:val="00EC3F3E"/>
    <w:rsid w:val="00EF5966"/>
    <w:rsid w:val="00EF62DD"/>
    <w:rsid w:val="00F0305E"/>
    <w:rsid w:val="00F032D5"/>
    <w:rsid w:val="00F0761F"/>
    <w:rsid w:val="00F11DF9"/>
    <w:rsid w:val="00F20D52"/>
    <w:rsid w:val="00F3005E"/>
    <w:rsid w:val="00F41D0C"/>
    <w:rsid w:val="00F474E3"/>
    <w:rsid w:val="00F619B9"/>
    <w:rsid w:val="00F721CD"/>
    <w:rsid w:val="00F77472"/>
    <w:rsid w:val="00F84991"/>
    <w:rsid w:val="00F92628"/>
    <w:rsid w:val="00FA5506"/>
    <w:rsid w:val="00FA64D8"/>
    <w:rsid w:val="00FD6C4D"/>
    <w:rsid w:val="00FE324D"/>
    <w:rsid w:val="00FE6A47"/>
    <w:rsid w:val="00FF1BA3"/>
    <w:rsid w:val="00FF7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4D2D"/>
    <w:rPr>
      <w:sz w:val="18"/>
      <w:szCs w:val="18"/>
    </w:rPr>
  </w:style>
  <w:style w:type="paragraph" w:styleId="a4">
    <w:name w:val="footer"/>
    <w:basedOn w:val="a"/>
    <w:link w:val="Char0"/>
    <w:uiPriority w:val="99"/>
    <w:unhideWhenUsed/>
    <w:rsid w:val="00B94D2D"/>
    <w:pPr>
      <w:tabs>
        <w:tab w:val="center" w:pos="4153"/>
        <w:tab w:val="right" w:pos="8306"/>
      </w:tabs>
      <w:snapToGrid w:val="0"/>
      <w:jc w:val="left"/>
    </w:pPr>
    <w:rPr>
      <w:sz w:val="18"/>
      <w:szCs w:val="18"/>
    </w:rPr>
  </w:style>
  <w:style w:type="character" w:customStyle="1" w:styleId="Char0">
    <w:name w:val="页脚 Char"/>
    <w:basedOn w:val="a0"/>
    <w:link w:val="a4"/>
    <w:uiPriority w:val="99"/>
    <w:rsid w:val="00B94D2D"/>
    <w:rPr>
      <w:sz w:val="18"/>
      <w:szCs w:val="18"/>
    </w:rPr>
  </w:style>
  <w:style w:type="paragraph" w:styleId="a5">
    <w:name w:val="Normal (Web)"/>
    <w:basedOn w:val="a"/>
    <w:uiPriority w:val="99"/>
    <w:unhideWhenUsed/>
    <w:rsid w:val="00AD2F0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93EFF"/>
    <w:pPr>
      <w:ind w:firstLineChars="200" w:firstLine="420"/>
    </w:pPr>
  </w:style>
  <w:style w:type="paragraph" w:styleId="a7">
    <w:name w:val="Balloon Text"/>
    <w:basedOn w:val="a"/>
    <w:link w:val="Char1"/>
    <w:uiPriority w:val="99"/>
    <w:semiHidden/>
    <w:unhideWhenUsed/>
    <w:rsid w:val="00A24705"/>
    <w:rPr>
      <w:sz w:val="18"/>
      <w:szCs w:val="18"/>
    </w:rPr>
  </w:style>
  <w:style w:type="character" w:customStyle="1" w:styleId="Char1">
    <w:name w:val="批注框文本 Char"/>
    <w:basedOn w:val="a0"/>
    <w:link w:val="a7"/>
    <w:uiPriority w:val="99"/>
    <w:semiHidden/>
    <w:rsid w:val="00A24705"/>
    <w:rPr>
      <w:sz w:val="18"/>
      <w:szCs w:val="18"/>
    </w:rPr>
  </w:style>
  <w:style w:type="character" w:styleId="a8">
    <w:name w:val="Hyperlink"/>
    <w:basedOn w:val="a0"/>
    <w:uiPriority w:val="99"/>
    <w:unhideWhenUsed/>
    <w:rsid w:val="00DD1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8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21AD-397E-4815-9AE4-6205C146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夏晓曦</dc:creator>
  <cp:lastModifiedBy>xxx</cp:lastModifiedBy>
  <cp:revision>16</cp:revision>
  <cp:lastPrinted>2018-07-30T01:53:00Z</cp:lastPrinted>
  <dcterms:created xsi:type="dcterms:W3CDTF">2018-07-02T01:17:00Z</dcterms:created>
  <dcterms:modified xsi:type="dcterms:W3CDTF">2018-08-06T01:23:00Z</dcterms:modified>
</cp:coreProperties>
</file>